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67F10" w:rsidRDefault="00270C3A" w:rsidP="00F46CCB">
      <w:pPr>
        <w:jc w:val="right"/>
      </w:pPr>
      <w:r>
        <w:rPr>
          <w:rFonts w:hint="eastAsia"/>
        </w:rPr>
        <w:t>令和４</w:t>
      </w:r>
      <w:r w:rsidR="00F46CCB">
        <w:rPr>
          <w:rFonts w:hint="eastAsia"/>
        </w:rPr>
        <w:t>年</w:t>
      </w:r>
      <w:r>
        <w:rPr>
          <w:rFonts w:hint="eastAsia"/>
        </w:rPr>
        <w:t>６</w:t>
      </w:r>
      <w:r w:rsidR="002A34B0">
        <w:rPr>
          <w:rFonts w:hint="eastAsia"/>
        </w:rPr>
        <w:t>月</w:t>
      </w:r>
      <w:r w:rsidR="00CE144F">
        <w:rPr>
          <w:rFonts w:hint="eastAsia"/>
        </w:rPr>
        <w:t>30</w:t>
      </w:r>
      <w:bookmarkStart w:id="0" w:name="_GoBack"/>
      <w:bookmarkEnd w:id="0"/>
      <w:r w:rsidR="00F46CCB">
        <w:rPr>
          <w:rFonts w:hint="eastAsia"/>
        </w:rPr>
        <w:t>日</w:t>
      </w:r>
    </w:p>
    <w:p w:rsidR="00F46CCB" w:rsidRDefault="00270C3A" w:rsidP="00F46CCB">
      <w:pPr>
        <w:pStyle w:val="a5"/>
      </w:pPr>
      <w:r>
        <w:rPr>
          <w:rFonts w:hint="eastAsia"/>
        </w:rPr>
        <w:t>令和３</w:t>
      </w:r>
      <w:r w:rsidR="00F46CCB">
        <w:rPr>
          <w:rFonts w:hint="eastAsia"/>
        </w:rPr>
        <w:t>年度　公立高畠病院医療事故の公表について</w:t>
      </w:r>
    </w:p>
    <w:p w:rsidR="00F46CCB" w:rsidRPr="00F46CCB" w:rsidRDefault="00F46CCB" w:rsidP="00F46CCB">
      <w:pPr>
        <w:jc w:val="right"/>
        <w:rPr>
          <w:spacing w:val="20"/>
        </w:rPr>
      </w:pPr>
      <w:r w:rsidRPr="00F46CCB">
        <w:rPr>
          <w:rFonts w:hint="eastAsia"/>
          <w:spacing w:val="20"/>
        </w:rPr>
        <w:t>公立高畠病院長</w:t>
      </w:r>
    </w:p>
    <w:p w:rsidR="00F46CCB" w:rsidRDefault="00F46CCB" w:rsidP="00F46CCB"/>
    <w:p w:rsidR="00F46CCB" w:rsidRDefault="00F46CCB" w:rsidP="00F46CCB">
      <w:r>
        <w:rPr>
          <w:rFonts w:hint="eastAsia"/>
        </w:rPr>
        <w:t xml:space="preserve">　公立高畠病院医療事故公表基準（平成20年1</w:t>
      </w:r>
      <w:r w:rsidR="007013B3">
        <w:rPr>
          <w:rFonts w:hint="eastAsia"/>
        </w:rPr>
        <w:t>月より運用）に基づく、</w:t>
      </w:r>
      <w:r w:rsidR="00FD0251">
        <w:rPr>
          <w:rFonts w:hint="eastAsia"/>
        </w:rPr>
        <w:t>令和３</w:t>
      </w:r>
      <w:r>
        <w:rPr>
          <w:rFonts w:hint="eastAsia"/>
        </w:rPr>
        <w:t>年度に発生した公表すべき医療事故は次のとおりである。</w:t>
      </w:r>
    </w:p>
    <w:p w:rsidR="00C968D7" w:rsidRPr="00D37B64" w:rsidRDefault="00C968D7" w:rsidP="00F46CCB"/>
    <w:p w:rsidR="00F46CCB" w:rsidRDefault="00F46CCB" w:rsidP="00F46CCB">
      <w:r>
        <w:rPr>
          <w:rFonts w:hint="eastAsia"/>
        </w:rPr>
        <w:t>１．一括公表</w:t>
      </w:r>
    </w:p>
    <w:tbl>
      <w:tblPr>
        <w:tblStyle w:val="a7"/>
        <w:tblW w:w="8642" w:type="dxa"/>
        <w:tblLook w:val="04A0" w:firstRow="1" w:lastRow="0" w:firstColumn="1" w:lastColumn="0" w:noHBand="0" w:noVBand="1"/>
      </w:tblPr>
      <w:tblGrid>
        <w:gridCol w:w="988"/>
        <w:gridCol w:w="708"/>
        <w:gridCol w:w="3399"/>
        <w:gridCol w:w="3547"/>
      </w:tblGrid>
      <w:tr w:rsidR="00F46CCB" w:rsidTr="00582EC5">
        <w:tc>
          <w:tcPr>
            <w:tcW w:w="988" w:type="dxa"/>
          </w:tcPr>
          <w:p w:rsidR="00F46CCB" w:rsidRDefault="00F46CCB" w:rsidP="001A12D4">
            <w:pPr>
              <w:jc w:val="center"/>
            </w:pPr>
            <w:r>
              <w:rPr>
                <w:rFonts w:hint="eastAsia"/>
              </w:rPr>
              <w:t>区分</w:t>
            </w:r>
          </w:p>
        </w:tc>
        <w:tc>
          <w:tcPr>
            <w:tcW w:w="708" w:type="dxa"/>
          </w:tcPr>
          <w:p w:rsidR="00F46CCB" w:rsidRDefault="00F46CCB" w:rsidP="001A12D4">
            <w:pPr>
              <w:jc w:val="center"/>
            </w:pPr>
            <w:r>
              <w:rPr>
                <w:rFonts w:hint="eastAsia"/>
              </w:rPr>
              <w:t>件数</w:t>
            </w:r>
          </w:p>
        </w:tc>
        <w:tc>
          <w:tcPr>
            <w:tcW w:w="3399" w:type="dxa"/>
          </w:tcPr>
          <w:p w:rsidR="00F46CCB" w:rsidRDefault="00F46CCB" w:rsidP="001A12D4">
            <w:pPr>
              <w:jc w:val="center"/>
            </w:pPr>
            <w:r>
              <w:rPr>
                <w:rFonts w:hint="eastAsia"/>
              </w:rPr>
              <w:t>代表事例</w:t>
            </w:r>
          </w:p>
        </w:tc>
        <w:tc>
          <w:tcPr>
            <w:tcW w:w="3547" w:type="dxa"/>
          </w:tcPr>
          <w:p w:rsidR="00F46CCB" w:rsidRDefault="00F46CCB" w:rsidP="001A12D4">
            <w:pPr>
              <w:jc w:val="center"/>
            </w:pPr>
            <w:r>
              <w:rPr>
                <w:rFonts w:hint="eastAsia"/>
              </w:rPr>
              <w:t>改善策</w:t>
            </w:r>
          </w:p>
        </w:tc>
      </w:tr>
      <w:tr w:rsidR="00F46CCB" w:rsidTr="00582EC5">
        <w:tc>
          <w:tcPr>
            <w:tcW w:w="988" w:type="dxa"/>
            <w:vAlign w:val="center"/>
          </w:tcPr>
          <w:p w:rsidR="00F46CCB" w:rsidRDefault="001A12D4" w:rsidP="00270C3A">
            <w:pPr>
              <w:ind w:left="315" w:hangingChars="150" w:hanging="315"/>
            </w:pPr>
            <w:r>
              <w:rPr>
                <w:rFonts w:hint="eastAsia"/>
              </w:rPr>
              <w:t>レベル3</w:t>
            </w:r>
            <w:r w:rsidR="00270C3A">
              <w:t>b</w:t>
            </w:r>
          </w:p>
        </w:tc>
        <w:tc>
          <w:tcPr>
            <w:tcW w:w="708" w:type="dxa"/>
            <w:vAlign w:val="center"/>
          </w:tcPr>
          <w:p w:rsidR="00F46CCB" w:rsidRDefault="00270C3A" w:rsidP="001A12D4">
            <w:pPr>
              <w:jc w:val="center"/>
            </w:pPr>
            <w:r>
              <w:rPr>
                <w:rFonts w:hint="eastAsia"/>
              </w:rPr>
              <w:t>１</w:t>
            </w:r>
            <w:r w:rsidR="001A12D4">
              <w:rPr>
                <w:rFonts w:hint="eastAsia"/>
              </w:rPr>
              <w:t>件</w:t>
            </w:r>
          </w:p>
        </w:tc>
        <w:tc>
          <w:tcPr>
            <w:tcW w:w="3399" w:type="dxa"/>
          </w:tcPr>
          <w:p w:rsidR="002A34B0" w:rsidRDefault="002A34B0" w:rsidP="0048577C">
            <w:r>
              <w:rPr>
                <w:rFonts w:hint="eastAsia"/>
              </w:rPr>
              <w:t>物音に気付き、職員が確認するとベッドの横足元に尻餅を付いているところを発見。ベッド柵は上がったままの状態であった。患者本人は「トイレに行こうと思って」と話す。全身状態を確認し痛み等がない事を確認し、医師へ報告。</w:t>
            </w:r>
          </w:p>
          <w:p w:rsidR="002A34B0" w:rsidRDefault="002A34B0" w:rsidP="0048577C">
            <w:r>
              <w:rPr>
                <w:rFonts w:hint="eastAsia"/>
              </w:rPr>
              <w:t>転倒転落初期対応シートに沿って観察を行い当日は痛みの訴えは無かった。翌日朝のオムツ交換の際、痛みの訴えあり、主治医報告し</w:t>
            </w:r>
            <w:r w:rsidR="00714CE3">
              <w:rPr>
                <w:rFonts w:hint="eastAsia"/>
              </w:rPr>
              <w:t>レントゲン撮影を行い、左大腿骨転子部骨折を確認。基幹病院へ治療のため転送となる。</w:t>
            </w:r>
          </w:p>
        </w:tc>
        <w:tc>
          <w:tcPr>
            <w:tcW w:w="3547" w:type="dxa"/>
          </w:tcPr>
          <w:p w:rsidR="00270C3A" w:rsidRDefault="00C968D7" w:rsidP="00270C3A">
            <w:r>
              <w:rPr>
                <w:rFonts w:hint="eastAsia"/>
              </w:rPr>
              <w:t>・</w:t>
            </w:r>
            <w:r w:rsidR="00714CE3">
              <w:rPr>
                <w:rFonts w:hint="eastAsia"/>
              </w:rPr>
              <w:t>センサーマットを使用中。昼食中でオーバーテーブルがセンサーに</w:t>
            </w:r>
          </w:p>
          <w:p w:rsidR="00714CE3" w:rsidRDefault="00714CE3" w:rsidP="00270C3A">
            <w:r>
              <w:rPr>
                <w:rFonts w:hint="eastAsia"/>
              </w:rPr>
              <w:t>干渉し鳴ってしまう為電源を切っていた。</w:t>
            </w:r>
          </w:p>
          <w:p w:rsidR="00714CE3" w:rsidRDefault="00714CE3" w:rsidP="00270C3A">
            <w:r>
              <w:rPr>
                <mc:AlternateContent>
                  <mc:Choice Requires="w16se">
                    <w:rFonts w:hint="eastAsia"/>
                  </mc:Choice>
                  <mc:Fallback>
                    <w:rFonts w:ascii="ＭＳ 明朝" w:eastAsia="ＭＳ 明朝" w:hAnsi="ＭＳ 明朝" w:cs="ＭＳ 明朝" w:hint="eastAsia"/>
                  </mc:Fallback>
                </mc:AlternateContent>
              </w:rPr>
              <mc:AlternateContent>
                <mc:Choice Requires="w16se">
                  <w16se:symEx w16se:font="ＭＳ 明朝" w16se:char="2460"/>
                </mc:Choice>
                <mc:Fallback>
                  <w:t>①</w:t>
                </mc:Fallback>
              </mc:AlternateContent>
            </w:r>
            <w:r>
              <w:rPr>
                <w:rFonts w:hint="eastAsia"/>
              </w:rPr>
              <w:t>基本的にセンサーの電源は切らずに対応。</w:t>
            </w:r>
          </w:p>
          <w:p w:rsidR="00714CE3" w:rsidRDefault="00714CE3" w:rsidP="00270C3A">
            <w:r>
              <w:rPr>
                <mc:AlternateContent>
                  <mc:Choice Requires="w16se">
                    <w:rFonts w:hint="eastAsia"/>
                  </mc:Choice>
                  <mc:Fallback>
                    <w:rFonts w:ascii="ＭＳ 明朝" w:eastAsia="ＭＳ 明朝" w:hAnsi="ＭＳ 明朝" w:cs="ＭＳ 明朝" w:hint="eastAsia"/>
                  </mc:Fallback>
                </mc:AlternateContent>
              </w:rPr>
              <mc:AlternateContent>
                <mc:Choice Requires="w16se">
                  <w16se:symEx w16se:font="ＭＳ 明朝" w16se:char="2461"/>
                </mc:Choice>
                <mc:Fallback>
                  <w:t>②</w:t>
                </mc:Fallback>
              </mc:AlternateContent>
            </w:r>
            <w:r>
              <w:rPr>
                <w:rFonts w:hint="eastAsia"/>
              </w:rPr>
              <w:t>電源を切る場合は、頻回な巡視</w:t>
            </w:r>
          </w:p>
          <w:p w:rsidR="00714CE3" w:rsidRDefault="00714CE3" w:rsidP="00270C3A">
            <w:r>
              <w:rPr>
                <w:rFonts w:hint="eastAsia"/>
              </w:rPr>
              <w:t>を行うか、傍らで見守るなどの対応をとる。</w:t>
            </w:r>
          </w:p>
          <w:p w:rsidR="00714CE3" w:rsidRDefault="00714CE3" w:rsidP="00270C3A">
            <w:r>
              <w:rPr>
                <mc:AlternateContent>
                  <mc:Choice Requires="w16se">
                    <w:rFonts w:hint="eastAsia"/>
                  </mc:Choice>
                  <mc:Fallback>
                    <w:rFonts w:ascii="ＭＳ 明朝" w:eastAsia="ＭＳ 明朝" w:hAnsi="ＭＳ 明朝" w:cs="ＭＳ 明朝" w:hint="eastAsia"/>
                  </mc:Fallback>
                </mc:AlternateContent>
              </w:rPr>
              <mc:AlternateContent>
                <mc:Choice Requires="w16se">
                  <w16se:symEx w16se:font="ＭＳ 明朝" w16se:char="2462"/>
                </mc:Choice>
                <mc:Fallback>
                  <w:t>③</w:t>
                </mc:Fallback>
              </mc:AlternateContent>
            </w:r>
            <w:r>
              <w:rPr>
                <w:rFonts w:hint="eastAsia"/>
              </w:rPr>
              <w:t>使用するセンサーの種類を検討。</w:t>
            </w:r>
          </w:p>
          <w:p w:rsidR="00714CE3" w:rsidRDefault="00714CE3" w:rsidP="00270C3A">
            <w:r>
              <w:rPr>
                <w:rFonts w:hint="eastAsia"/>
              </w:rPr>
              <w:t>・ナースコールの説明を都度行う。</w:t>
            </w:r>
          </w:p>
          <w:p w:rsidR="00714CE3" w:rsidRDefault="00714CE3" w:rsidP="00270C3A">
            <w:r>
              <w:rPr>
                <w:rFonts w:hint="eastAsia"/>
              </w:rPr>
              <w:t>・ポスターなどによる掲示</w:t>
            </w:r>
          </w:p>
          <w:p w:rsidR="00714CE3" w:rsidRDefault="00714CE3" w:rsidP="00270C3A">
            <w:r>
              <w:rPr>
                <w:rFonts w:hint="eastAsia"/>
              </w:rPr>
              <w:t>・巡視の強化（回数を多くする）</w:t>
            </w:r>
          </w:p>
          <w:p w:rsidR="00FC33F3" w:rsidRPr="00BF2F27" w:rsidRDefault="00FC33F3" w:rsidP="00C968D7"/>
        </w:tc>
      </w:tr>
    </w:tbl>
    <w:p w:rsidR="00C968D7" w:rsidRDefault="00C968D7" w:rsidP="00F46CCB"/>
    <w:p w:rsidR="00F46CCB" w:rsidRDefault="00F46CCB" w:rsidP="00F46CCB">
      <w:r>
        <w:rPr>
          <w:rFonts w:hint="eastAsia"/>
        </w:rPr>
        <w:t>２．個別公表</w:t>
      </w:r>
    </w:p>
    <w:p w:rsidR="00C968D7" w:rsidRDefault="00F46CCB" w:rsidP="00F46CCB">
      <w:r>
        <w:rPr>
          <w:rFonts w:hint="eastAsia"/>
        </w:rPr>
        <w:t xml:space="preserve">　レベル4、レベル5について、該当事例はありません。</w:t>
      </w:r>
    </w:p>
    <w:p w:rsidR="00C968D7" w:rsidRDefault="00C968D7" w:rsidP="00F46CCB"/>
    <w:p w:rsidR="00F46CCB" w:rsidRDefault="00F46CCB" w:rsidP="00F46CCB">
      <w:pPr>
        <w:rPr>
          <w:spacing w:val="20"/>
        </w:rPr>
      </w:pPr>
      <w:r w:rsidRPr="00F46CCB">
        <w:rPr>
          <w:rFonts w:hint="eastAsia"/>
          <w:spacing w:val="20"/>
        </w:rPr>
        <w:t>【備考】</w:t>
      </w:r>
    </w:p>
    <w:p w:rsidR="00F46CCB" w:rsidRDefault="00F46CCB" w:rsidP="00F46CCB">
      <w:r>
        <w:rPr>
          <w:rFonts w:hint="eastAsia"/>
        </w:rPr>
        <w:t>※患者への影響の大きさに応じて、医療事故レベルを以下のとおり分類する。</w:t>
      </w:r>
    </w:p>
    <w:tbl>
      <w:tblPr>
        <w:tblStyle w:val="a7"/>
        <w:tblW w:w="0" w:type="auto"/>
        <w:tblLook w:val="04A0" w:firstRow="1" w:lastRow="0" w:firstColumn="1" w:lastColumn="0" w:noHBand="0" w:noVBand="1"/>
      </w:tblPr>
      <w:tblGrid>
        <w:gridCol w:w="1129"/>
        <w:gridCol w:w="7365"/>
      </w:tblGrid>
      <w:tr w:rsidR="00F46CCB" w:rsidTr="00F46CCB">
        <w:tc>
          <w:tcPr>
            <w:tcW w:w="1129" w:type="dxa"/>
          </w:tcPr>
          <w:p w:rsidR="00F46CCB" w:rsidRDefault="00F46CCB" w:rsidP="00F46CCB">
            <w:pPr>
              <w:jc w:val="center"/>
            </w:pPr>
            <w:r>
              <w:rPr>
                <w:rFonts w:hint="eastAsia"/>
              </w:rPr>
              <w:t>区分</w:t>
            </w:r>
          </w:p>
        </w:tc>
        <w:tc>
          <w:tcPr>
            <w:tcW w:w="7365" w:type="dxa"/>
          </w:tcPr>
          <w:p w:rsidR="00F46CCB" w:rsidRDefault="00F46CCB" w:rsidP="00F46CCB">
            <w:pPr>
              <w:jc w:val="center"/>
            </w:pPr>
            <w:r>
              <w:rPr>
                <w:rFonts w:hint="eastAsia"/>
              </w:rPr>
              <w:t>内容</w:t>
            </w:r>
          </w:p>
        </w:tc>
      </w:tr>
      <w:tr w:rsidR="00F46CCB" w:rsidTr="00F46CCB">
        <w:tc>
          <w:tcPr>
            <w:tcW w:w="1129" w:type="dxa"/>
          </w:tcPr>
          <w:p w:rsidR="00F46CCB" w:rsidRDefault="00F46CCB" w:rsidP="00F46CCB">
            <w:r>
              <w:rPr>
                <w:rFonts w:hint="eastAsia"/>
              </w:rPr>
              <w:t>レベル3</w:t>
            </w:r>
            <w:r w:rsidR="00270C3A">
              <w:t>b</w:t>
            </w:r>
          </w:p>
        </w:tc>
        <w:tc>
          <w:tcPr>
            <w:tcW w:w="7365" w:type="dxa"/>
          </w:tcPr>
          <w:p w:rsidR="00F46CCB" w:rsidRDefault="00270C3A" w:rsidP="00F46CCB">
            <w:r>
              <w:rPr>
                <w:rFonts w:hint="eastAsia"/>
              </w:rPr>
              <w:t>濃厚な処置や治療を要した</w:t>
            </w:r>
          </w:p>
        </w:tc>
      </w:tr>
      <w:tr w:rsidR="00F46CCB" w:rsidTr="00F46CCB">
        <w:tc>
          <w:tcPr>
            <w:tcW w:w="1129" w:type="dxa"/>
          </w:tcPr>
          <w:p w:rsidR="00F46CCB" w:rsidRDefault="00F46CCB" w:rsidP="00F46CCB">
            <w:r>
              <w:rPr>
                <w:rFonts w:hint="eastAsia"/>
              </w:rPr>
              <w:t>レベル4</w:t>
            </w:r>
          </w:p>
        </w:tc>
        <w:tc>
          <w:tcPr>
            <w:tcW w:w="7365" w:type="dxa"/>
          </w:tcPr>
          <w:p w:rsidR="00270C3A" w:rsidRDefault="00270C3A" w:rsidP="00F46CCB">
            <w:r>
              <w:rPr>
                <w:rFonts w:hint="eastAsia"/>
              </w:rPr>
              <w:t>永続的な傷害や後遺症が残存</w:t>
            </w:r>
          </w:p>
          <w:p w:rsidR="00F46CCB" w:rsidRDefault="00270C3A" w:rsidP="00F46CCB">
            <w:r>
              <w:rPr>
                <w:rFonts w:hint="eastAsia"/>
              </w:rPr>
              <w:t>（有意な機能障害や美容上の問題は伴わない場合、伴う場合の両方を含む）</w:t>
            </w:r>
          </w:p>
        </w:tc>
      </w:tr>
      <w:tr w:rsidR="00F46CCB" w:rsidTr="00F46CCB">
        <w:tc>
          <w:tcPr>
            <w:tcW w:w="1129" w:type="dxa"/>
          </w:tcPr>
          <w:p w:rsidR="00F46CCB" w:rsidRDefault="00F46CCB" w:rsidP="00F46CCB">
            <w:r>
              <w:rPr>
                <w:rFonts w:hint="eastAsia"/>
              </w:rPr>
              <w:t>レベル5</w:t>
            </w:r>
          </w:p>
        </w:tc>
        <w:tc>
          <w:tcPr>
            <w:tcW w:w="7365" w:type="dxa"/>
          </w:tcPr>
          <w:p w:rsidR="00270C3A" w:rsidRDefault="00F46CCB" w:rsidP="00F46CCB">
            <w:r>
              <w:rPr>
                <w:rFonts w:hint="eastAsia"/>
              </w:rPr>
              <w:t>事故により死亡した事例</w:t>
            </w:r>
            <w:r w:rsidR="00270C3A">
              <w:rPr>
                <w:rFonts w:hint="eastAsia"/>
              </w:rPr>
              <w:t xml:space="preserve">　※原疾患の自然経過によるものを除く</w:t>
            </w:r>
          </w:p>
        </w:tc>
      </w:tr>
    </w:tbl>
    <w:p w:rsidR="00F46CCB" w:rsidRDefault="00F46CCB" w:rsidP="00F46CCB">
      <w:r>
        <w:rPr>
          <w:rFonts w:hint="eastAsia"/>
        </w:rPr>
        <w:t>※原則、以下の基準で公表する。</w:t>
      </w:r>
    </w:p>
    <w:p w:rsidR="00F46CCB" w:rsidRDefault="00F46CCB" w:rsidP="00F46CCB">
      <w:r>
        <w:rPr>
          <w:rFonts w:hint="eastAsia"/>
        </w:rPr>
        <w:t xml:space="preserve">　１）レベル3</w:t>
      </w:r>
      <w:r w:rsidR="00270C3A">
        <w:rPr>
          <w:rFonts w:hint="eastAsia"/>
        </w:rPr>
        <w:t>ｂ</w:t>
      </w:r>
      <w:r>
        <w:rPr>
          <w:rFonts w:hint="eastAsia"/>
        </w:rPr>
        <w:t>に相当する医療事故は、一括公表する。</w:t>
      </w:r>
    </w:p>
    <w:p w:rsidR="00F46CCB" w:rsidRPr="00F46CCB" w:rsidRDefault="00F46CCB" w:rsidP="00F46CCB">
      <w:r>
        <w:rPr>
          <w:rFonts w:hint="eastAsia"/>
        </w:rPr>
        <w:t xml:space="preserve">　２）レベル4～5に相当する医療事故は、原則</w:t>
      </w:r>
      <w:r w:rsidR="001A12D4">
        <w:rPr>
          <w:rFonts w:hint="eastAsia"/>
        </w:rPr>
        <w:t>として</w:t>
      </w:r>
      <w:r>
        <w:rPr>
          <w:rFonts w:hint="eastAsia"/>
        </w:rPr>
        <w:t>個別公表する。</w:t>
      </w:r>
    </w:p>
    <w:sectPr w:rsidR="00F46CCB" w:rsidRPr="00F46CCB" w:rsidSect="00F73C5E">
      <w:pgSz w:w="11906" w:h="16838"/>
      <w:pgMar w:top="1560" w:right="1701" w:bottom="567"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2214A" w:rsidRDefault="00F2214A" w:rsidP="008B1863">
      <w:r>
        <w:separator/>
      </w:r>
    </w:p>
  </w:endnote>
  <w:endnote w:type="continuationSeparator" w:id="0">
    <w:p w:rsidR="00F2214A" w:rsidRDefault="00F2214A" w:rsidP="008B18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2214A" w:rsidRDefault="00F2214A" w:rsidP="008B1863">
      <w:r>
        <w:separator/>
      </w:r>
    </w:p>
  </w:footnote>
  <w:footnote w:type="continuationSeparator" w:id="0">
    <w:p w:rsidR="00F2214A" w:rsidRDefault="00F2214A" w:rsidP="008B186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46CCB"/>
    <w:rsid w:val="00013243"/>
    <w:rsid w:val="00143314"/>
    <w:rsid w:val="001A12D4"/>
    <w:rsid w:val="001A4149"/>
    <w:rsid w:val="00270C3A"/>
    <w:rsid w:val="002A34B0"/>
    <w:rsid w:val="002B5655"/>
    <w:rsid w:val="002E13EE"/>
    <w:rsid w:val="00350FC4"/>
    <w:rsid w:val="003D587E"/>
    <w:rsid w:val="0048577C"/>
    <w:rsid w:val="0057360B"/>
    <w:rsid w:val="00582EC5"/>
    <w:rsid w:val="00685D6E"/>
    <w:rsid w:val="007013B3"/>
    <w:rsid w:val="00714CE3"/>
    <w:rsid w:val="007C6287"/>
    <w:rsid w:val="00842746"/>
    <w:rsid w:val="008B1863"/>
    <w:rsid w:val="00967F10"/>
    <w:rsid w:val="00AF0FD7"/>
    <w:rsid w:val="00BF2F27"/>
    <w:rsid w:val="00C8097A"/>
    <w:rsid w:val="00C968D7"/>
    <w:rsid w:val="00CE144F"/>
    <w:rsid w:val="00D37B64"/>
    <w:rsid w:val="00D5431A"/>
    <w:rsid w:val="00D558B8"/>
    <w:rsid w:val="00E44A88"/>
    <w:rsid w:val="00EC33D8"/>
    <w:rsid w:val="00F2214A"/>
    <w:rsid w:val="00F46CCB"/>
    <w:rsid w:val="00F73C5E"/>
    <w:rsid w:val="00FC33F3"/>
    <w:rsid w:val="00FD025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5:chartTrackingRefBased/>
  <w15:docId w15:val="{80B594E4-BABF-4D29-A7A7-5DFB1A58F6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semiHidden/>
    <w:unhideWhenUsed/>
    <w:rsid w:val="00F46CCB"/>
  </w:style>
  <w:style w:type="character" w:customStyle="1" w:styleId="a4">
    <w:name w:val="日付 (文字)"/>
    <w:basedOn w:val="a0"/>
    <w:link w:val="a3"/>
    <w:uiPriority w:val="99"/>
    <w:semiHidden/>
    <w:rsid w:val="00F46CCB"/>
  </w:style>
  <w:style w:type="paragraph" w:styleId="a5">
    <w:name w:val="Title"/>
    <w:basedOn w:val="a"/>
    <w:next w:val="a"/>
    <w:link w:val="a6"/>
    <w:uiPriority w:val="10"/>
    <w:qFormat/>
    <w:rsid w:val="00F46CCB"/>
    <w:pPr>
      <w:spacing w:before="240" w:after="120"/>
      <w:jc w:val="center"/>
      <w:outlineLvl w:val="0"/>
    </w:pPr>
    <w:rPr>
      <w:rFonts w:asciiTheme="majorHAnsi" w:eastAsiaTheme="majorEastAsia" w:hAnsiTheme="majorHAnsi" w:cstheme="majorBidi"/>
      <w:sz w:val="32"/>
      <w:szCs w:val="32"/>
    </w:rPr>
  </w:style>
  <w:style w:type="character" w:customStyle="1" w:styleId="a6">
    <w:name w:val="表題 (文字)"/>
    <w:basedOn w:val="a0"/>
    <w:link w:val="a5"/>
    <w:uiPriority w:val="10"/>
    <w:rsid w:val="00F46CCB"/>
    <w:rPr>
      <w:rFonts w:asciiTheme="majorHAnsi" w:eastAsiaTheme="majorEastAsia" w:hAnsiTheme="majorHAnsi" w:cstheme="majorBidi"/>
      <w:sz w:val="32"/>
      <w:szCs w:val="32"/>
    </w:rPr>
  </w:style>
  <w:style w:type="table" w:styleId="a7">
    <w:name w:val="Table Grid"/>
    <w:basedOn w:val="a1"/>
    <w:uiPriority w:val="39"/>
    <w:rsid w:val="00F46CC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D5431A"/>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D5431A"/>
    <w:rPr>
      <w:rFonts w:asciiTheme="majorHAnsi" w:eastAsiaTheme="majorEastAsia" w:hAnsiTheme="majorHAnsi" w:cstheme="majorBidi"/>
      <w:sz w:val="18"/>
      <w:szCs w:val="18"/>
    </w:rPr>
  </w:style>
  <w:style w:type="paragraph" w:styleId="aa">
    <w:name w:val="header"/>
    <w:basedOn w:val="a"/>
    <w:link w:val="ab"/>
    <w:uiPriority w:val="99"/>
    <w:unhideWhenUsed/>
    <w:rsid w:val="008B1863"/>
    <w:pPr>
      <w:tabs>
        <w:tab w:val="center" w:pos="4252"/>
        <w:tab w:val="right" w:pos="8504"/>
      </w:tabs>
      <w:snapToGrid w:val="0"/>
    </w:pPr>
  </w:style>
  <w:style w:type="character" w:customStyle="1" w:styleId="ab">
    <w:name w:val="ヘッダー (文字)"/>
    <w:basedOn w:val="a0"/>
    <w:link w:val="aa"/>
    <w:uiPriority w:val="99"/>
    <w:rsid w:val="008B1863"/>
  </w:style>
  <w:style w:type="paragraph" w:styleId="ac">
    <w:name w:val="footer"/>
    <w:basedOn w:val="a"/>
    <w:link w:val="ad"/>
    <w:uiPriority w:val="99"/>
    <w:unhideWhenUsed/>
    <w:rsid w:val="008B1863"/>
    <w:pPr>
      <w:tabs>
        <w:tab w:val="center" w:pos="4252"/>
        <w:tab w:val="right" w:pos="8504"/>
      </w:tabs>
      <w:snapToGrid w:val="0"/>
    </w:pPr>
  </w:style>
  <w:style w:type="character" w:customStyle="1" w:styleId="ad">
    <w:name w:val="フッター (文字)"/>
    <w:basedOn w:val="a0"/>
    <w:link w:val="ac"/>
    <w:uiPriority w:val="99"/>
    <w:rsid w:val="008B186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118</Words>
  <Characters>674</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takabyo-anzen</dc:creator>
  <cp:keywords/>
  <dc:description/>
  <cp:lastModifiedBy>admin</cp:lastModifiedBy>
  <cp:revision>2</cp:revision>
  <cp:lastPrinted>2022-05-13T09:23:00Z</cp:lastPrinted>
  <dcterms:created xsi:type="dcterms:W3CDTF">2022-06-22T01:30:00Z</dcterms:created>
  <dcterms:modified xsi:type="dcterms:W3CDTF">2022-06-22T01:30:00Z</dcterms:modified>
</cp:coreProperties>
</file>